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DE2490" w:rsidRPr="00DE2490" w:rsidRDefault="00DE2490" w:rsidP="00DE2490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r w:rsidRPr="00DE2490">
        <w:rPr>
          <w:b/>
          <w:sz w:val="28"/>
          <w:szCs w:val="28"/>
        </w:rPr>
        <w:t>О поддержке бизнеса, трудоустраивающего безработных граждан</w:t>
      </w:r>
    </w:p>
    <w:bookmarkEnd w:id="0"/>
    <w:p w:rsidR="00DE2490" w:rsidRDefault="00DE2490" w:rsidP="00056F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E2490" w:rsidRPr="00DE2490" w:rsidRDefault="00DE2490" w:rsidP="00DE24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2490">
        <w:rPr>
          <w:sz w:val="28"/>
          <w:szCs w:val="28"/>
        </w:rPr>
        <w:t>Постановлением Правительства РФ от 18.03.2022 № 398, вступившим в силу с 21.03.2022, внесены изменения в постановление от 13.03.2021 № 362 о поддержке бизнеса, трудоустраивающего безработных граждан, состоящих на учете в Центрах занятости населения.</w:t>
      </w:r>
    </w:p>
    <w:p w:rsidR="00DE2490" w:rsidRPr="00DE2490" w:rsidRDefault="00DE2490" w:rsidP="00DE24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2490">
        <w:rPr>
          <w:sz w:val="28"/>
          <w:szCs w:val="28"/>
        </w:rPr>
        <w:t>Указанным нормативно-правовым актом предусмотрено предоставление субсидий не только юридическим лицам и индивидуальным предпринимателям, но и некоммерческим организациям за трудоустройство молодежи в возрасте до 30 лет, включая инвалидов, демобилизованных по призыву, лиц, не имеющих профессионального среднего или высшего образования, освободившихся из мест лишения свободы и некоторых других категорий граждан.</w:t>
      </w:r>
    </w:p>
    <w:p w:rsidR="00DE2490" w:rsidRPr="00DE2490" w:rsidRDefault="00DE2490" w:rsidP="00DE24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2490">
        <w:rPr>
          <w:sz w:val="28"/>
          <w:szCs w:val="28"/>
        </w:rPr>
        <w:t>Организация вправе претендовать на субсидию, если:</w:t>
      </w:r>
    </w:p>
    <w:p w:rsidR="00DE2490" w:rsidRPr="00DE2490" w:rsidRDefault="00DE2490" w:rsidP="00DE24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2490">
        <w:rPr>
          <w:sz w:val="28"/>
          <w:szCs w:val="28"/>
        </w:rPr>
        <w:t>-</w:t>
      </w:r>
      <w:proofErr w:type="gramStart"/>
      <w:r w:rsidRPr="00DE2490">
        <w:rPr>
          <w:sz w:val="28"/>
          <w:szCs w:val="28"/>
        </w:rPr>
        <w:t>зарегистрирована</w:t>
      </w:r>
      <w:proofErr w:type="gramEnd"/>
      <w:r w:rsidRPr="00DE2490">
        <w:rPr>
          <w:sz w:val="28"/>
          <w:szCs w:val="28"/>
        </w:rPr>
        <w:t xml:space="preserve"> в реестре юридических лиц до 01.01.2022;</w:t>
      </w:r>
    </w:p>
    <w:p w:rsidR="00DE2490" w:rsidRPr="00DE2490" w:rsidRDefault="00DE2490" w:rsidP="00DE24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2490">
        <w:rPr>
          <w:sz w:val="28"/>
          <w:szCs w:val="28"/>
        </w:rPr>
        <w:t>-в Фонд социального страхования подано заявление о включении в реестр работодателей на получение субсидии;</w:t>
      </w:r>
    </w:p>
    <w:p w:rsidR="00DE2490" w:rsidRPr="00DE2490" w:rsidRDefault="00DE2490" w:rsidP="00DE24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2490">
        <w:rPr>
          <w:sz w:val="28"/>
          <w:szCs w:val="28"/>
        </w:rPr>
        <w:t>-отсутствуют долги по уплате налогов и других обязательных платежей в сумме более 10 тыс. руб., а также по заработной плате;</w:t>
      </w:r>
    </w:p>
    <w:p w:rsidR="00DE2490" w:rsidRPr="00DE2490" w:rsidRDefault="00DE2490" w:rsidP="00DE24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2490">
        <w:rPr>
          <w:sz w:val="28"/>
          <w:szCs w:val="28"/>
        </w:rPr>
        <w:t>-не имеется просроченной задолженности по возврату в бюджет субсидий и бюджетных инвестиций;</w:t>
      </w:r>
    </w:p>
    <w:p w:rsidR="00DE2490" w:rsidRPr="00DE2490" w:rsidRDefault="00DE2490" w:rsidP="00DE24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2490">
        <w:rPr>
          <w:sz w:val="28"/>
          <w:szCs w:val="28"/>
        </w:rPr>
        <w:t xml:space="preserve">-не находится в </w:t>
      </w:r>
      <w:proofErr w:type="gramStart"/>
      <w:r w:rsidRPr="00DE2490">
        <w:rPr>
          <w:sz w:val="28"/>
          <w:szCs w:val="28"/>
        </w:rPr>
        <w:t>процессе</w:t>
      </w:r>
      <w:proofErr w:type="gramEnd"/>
      <w:r w:rsidRPr="00DE2490">
        <w:rPr>
          <w:sz w:val="28"/>
          <w:szCs w:val="28"/>
        </w:rPr>
        <w:t xml:space="preserve"> реорганизации, ликвидации или банкротства;</w:t>
      </w:r>
    </w:p>
    <w:p w:rsidR="00DE2490" w:rsidRPr="00DE2490" w:rsidRDefault="00DE2490" w:rsidP="00DE24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2490">
        <w:rPr>
          <w:sz w:val="28"/>
          <w:szCs w:val="28"/>
        </w:rPr>
        <w:t xml:space="preserve">-доля участия иностранных компаний в уставном </w:t>
      </w:r>
      <w:proofErr w:type="gramStart"/>
      <w:r w:rsidRPr="00DE2490">
        <w:rPr>
          <w:sz w:val="28"/>
          <w:szCs w:val="28"/>
        </w:rPr>
        <w:t>капитале</w:t>
      </w:r>
      <w:proofErr w:type="gramEnd"/>
      <w:r w:rsidRPr="00DE2490">
        <w:rPr>
          <w:sz w:val="28"/>
          <w:szCs w:val="28"/>
        </w:rPr>
        <w:t xml:space="preserve"> не выше 50%;</w:t>
      </w:r>
    </w:p>
    <w:p w:rsidR="00DE2490" w:rsidRPr="00DE2490" w:rsidRDefault="00DE2490" w:rsidP="00DE24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2490">
        <w:rPr>
          <w:sz w:val="28"/>
          <w:szCs w:val="28"/>
        </w:rPr>
        <w:t xml:space="preserve">-руководитель и главный бухгалтер не </w:t>
      </w:r>
      <w:proofErr w:type="gramStart"/>
      <w:r w:rsidRPr="00DE2490">
        <w:rPr>
          <w:sz w:val="28"/>
          <w:szCs w:val="28"/>
        </w:rPr>
        <w:t>дисквалифицированы</w:t>
      </w:r>
      <w:proofErr w:type="gramEnd"/>
      <w:r w:rsidRPr="00DE2490">
        <w:rPr>
          <w:sz w:val="28"/>
          <w:szCs w:val="28"/>
        </w:rPr>
        <w:t>;</w:t>
      </w:r>
    </w:p>
    <w:p w:rsidR="00DE2490" w:rsidRPr="00DE2490" w:rsidRDefault="00DE2490" w:rsidP="00DE24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2490">
        <w:rPr>
          <w:sz w:val="28"/>
          <w:szCs w:val="28"/>
        </w:rPr>
        <w:t>-не является в 2022 году получателем субсидии по постановлению Правительства РФ от 27.12.2010 № 1135.</w:t>
      </w:r>
    </w:p>
    <w:p w:rsidR="00DE2490" w:rsidRPr="00DE2490" w:rsidRDefault="00DE2490" w:rsidP="00DE24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2490">
        <w:rPr>
          <w:sz w:val="28"/>
          <w:szCs w:val="28"/>
        </w:rPr>
        <w:t>Размер субсидии за трудоустройство подсчитывается как произведение минимальной заработной платы в стране на 2022 год (13890 руб.), увеличенной на сумму страховых взносов в государственные внебюджетные фонды на фактическую численность трудоустроенных.</w:t>
      </w:r>
    </w:p>
    <w:p w:rsidR="00DE2490" w:rsidRPr="00B930CE" w:rsidRDefault="00DE2490" w:rsidP="00056F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DE2490" w:rsidRPr="00B9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032AC8"/>
    <w:rsid w:val="00056FF0"/>
    <w:rsid w:val="00133E3A"/>
    <w:rsid w:val="001578E9"/>
    <w:rsid w:val="001C4A76"/>
    <w:rsid w:val="001D28E0"/>
    <w:rsid w:val="002F4CE2"/>
    <w:rsid w:val="0032396D"/>
    <w:rsid w:val="00373A51"/>
    <w:rsid w:val="003838FE"/>
    <w:rsid w:val="003B50F5"/>
    <w:rsid w:val="0040586D"/>
    <w:rsid w:val="004458CC"/>
    <w:rsid w:val="004546A5"/>
    <w:rsid w:val="00462C17"/>
    <w:rsid w:val="005B2000"/>
    <w:rsid w:val="00651883"/>
    <w:rsid w:val="006C2E2F"/>
    <w:rsid w:val="008243F7"/>
    <w:rsid w:val="00845265"/>
    <w:rsid w:val="008A5588"/>
    <w:rsid w:val="008F728B"/>
    <w:rsid w:val="009133FD"/>
    <w:rsid w:val="009457F7"/>
    <w:rsid w:val="00970911"/>
    <w:rsid w:val="009B1278"/>
    <w:rsid w:val="00A20193"/>
    <w:rsid w:val="00A2431F"/>
    <w:rsid w:val="00B930CE"/>
    <w:rsid w:val="00BE703B"/>
    <w:rsid w:val="00C62A01"/>
    <w:rsid w:val="00CB4FD5"/>
    <w:rsid w:val="00D86EC7"/>
    <w:rsid w:val="00DA13BE"/>
    <w:rsid w:val="00DE2490"/>
    <w:rsid w:val="00E04A08"/>
    <w:rsid w:val="00F279EF"/>
    <w:rsid w:val="00F8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298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77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28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7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81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2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1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6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474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6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200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52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117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19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9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88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7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79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1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62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738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9244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6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28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51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10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5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71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2022-05-24T16:08:00Z</dcterms:created>
  <dcterms:modified xsi:type="dcterms:W3CDTF">2022-05-24T16:08:00Z</dcterms:modified>
</cp:coreProperties>
</file>